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A0BCA" w14:textId="77777777" w:rsidR="00DD71A8" w:rsidRDefault="00DD71A8" w:rsidP="00DD71A8">
      <w:pPr>
        <w:tabs>
          <w:tab w:val="center" w:pos="4677"/>
          <w:tab w:val="left" w:pos="5500"/>
        </w:tabs>
        <w:spacing w:after="0"/>
        <w:ind w:right="141"/>
        <w:jc w:val="right"/>
        <w:rPr>
          <w:rFonts w:eastAsia="Calibri" w:cs="Times New Roman"/>
          <w:bCs/>
          <w:szCs w:val="28"/>
        </w:rPr>
      </w:pPr>
    </w:p>
    <w:p w14:paraId="43D6ABEE" w14:textId="77777777" w:rsidR="00DD71A8" w:rsidRDefault="00DD71A8" w:rsidP="00DD71A8">
      <w:pPr>
        <w:tabs>
          <w:tab w:val="center" w:pos="4677"/>
          <w:tab w:val="left" w:pos="5500"/>
        </w:tabs>
        <w:spacing w:after="0"/>
        <w:ind w:right="141"/>
        <w:jc w:val="center"/>
        <w:rPr>
          <w:rFonts w:eastAsia="Calibri" w:cs="Times New Roman"/>
          <w:bCs/>
          <w:szCs w:val="28"/>
        </w:rPr>
      </w:pPr>
    </w:p>
    <w:p w14:paraId="78FB8EFE" w14:textId="64CF2642" w:rsidR="00DD71A8" w:rsidRDefault="003E0B3C" w:rsidP="00DD71A8">
      <w:pPr>
        <w:tabs>
          <w:tab w:val="center" w:pos="4677"/>
          <w:tab w:val="left" w:pos="5500"/>
        </w:tabs>
        <w:spacing w:after="0"/>
        <w:ind w:right="141"/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План подготовки и реализации мероприятий театра,</w:t>
      </w:r>
    </w:p>
    <w:p w14:paraId="44B5AA99" w14:textId="1D8EA10E" w:rsidR="003E0B3C" w:rsidRDefault="003E0B3C" w:rsidP="00DD71A8">
      <w:pPr>
        <w:tabs>
          <w:tab w:val="center" w:pos="4677"/>
          <w:tab w:val="left" w:pos="5500"/>
        </w:tabs>
        <w:spacing w:after="0"/>
        <w:ind w:right="141"/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посвященных 225-летию со дня рождения А. С. Пушкина</w:t>
      </w:r>
    </w:p>
    <w:p w14:paraId="03C55687" w14:textId="4495349C" w:rsidR="00DD71A8" w:rsidRDefault="00DD71A8" w:rsidP="00DD71A8">
      <w:pPr>
        <w:tabs>
          <w:tab w:val="center" w:pos="4677"/>
          <w:tab w:val="left" w:pos="5500"/>
        </w:tabs>
        <w:spacing w:after="0"/>
        <w:ind w:right="141"/>
        <w:jc w:val="center"/>
        <w:rPr>
          <w:rFonts w:eastAsia="Calibri" w:cs="Times New Roman"/>
          <w:bCs/>
          <w:szCs w:val="28"/>
        </w:rPr>
      </w:pPr>
    </w:p>
    <w:tbl>
      <w:tblPr>
        <w:tblStyle w:val="a3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222"/>
        <w:gridCol w:w="2551"/>
        <w:gridCol w:w="2835"/>
      </w:tblGrid>
      <w:tr w:rsidR="0043125F" w:rsidRPr="00DD71A8" w14:paraId="5E4D4624" w14:textId="77777777" w:rsidTr="009B1308">
        <w:tc>
          <w:tcPr>
            <w:tcW w:w="993" w:type="dxa"/>
          </w:tcPr>
          <w:p w14:paraId="41759C14" w14:textId="7254388C" w:rsidR="0043125F" w:rsidRPr="00DD71A8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/>
                <w:szCs w:val="28"/>
              </w:rPr>
            </w:pPr>
            <w:r w:rsidRPr="00DD71A8">
              <w:rPr>
                <w:rFonts w:eastAsia="Calibri" w:cs="Times New Roman"/>
                <w:b/>
                <w:szCs w:val="28"/>
              </w:rPr>
              <w:t>№</w:t>
            </w:r>
          </w:p>
        </w:tc>
        <w:tc>
          <w:tcPr>
            <w:tcW w:w="8222" w:type="dxa"/>
          </w:tcPr>
          <w:p w14:paraId="57F17E96" w14:textId="1252F1D5" w:rsidR="0043125F" w:rsidRPr="00DD71A8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/>
                <w:szCs w:val="28"/>
              </w:rPr>
            </w:pPr>
            <w:r w:rsidRPr="00DD71A8">
              <w:rPr>
                <w:rFonts w:eastAsia="Calibri" w:cs="Times New Roman"/>
                <w:b/>
                <w:szCs w:val="28"/>
              </w:rPr>
              <w:t>Мероприятие</w:t>
            </w:r>
          </w:p>
        </w:tc>
        <w:tc>
          <w:tcPr>
            <w:tcW w:w="2551" w:type="dxa"/>
          </w:tcPr>
          <w:p w14:paraId="669219BB" w14:textId="12AE25A9" w:rsidR="0043125F" w:rsidRPr="00DD71A8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/>
                <w:szCs w:val="28"/>
              </w:rPr>
            </w:pPr>
            <w:r w:rsidRPr="00DD71A8">
              <w:rPr>
                <w:rFonts w:eastAsia="Calibri" w:cs="Times New Roman"/>
                <w:b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14:paraId="0DF20197" w14:textId="2CB8B221" w:rsidR="0043125F" w:rsidRPr="00DD71A8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/>
                <w:szCs w:val="28"/>
              </w:rPr>
            </w:pPr>
            <w:r w:rsidRPr="00DD71A8">
              <w:rPr>
                <w:rFonts w:eastAsia="Calibri" w:cs="Times New Roman"/>
                <w:b/>
                <w:szCs w:val="28"/>
              </w:rPr>
              <w:t>Место проведения</w:t>
            </w:r>
          </w:p>
        </w:tc>
      </w:tr>
      <w:tr w:rsidR="0043125F" w14:paraId="4F151619" w14:textId="77777777" w:rsidTr="009B1308">
        <w:trPr>
          <w:trHeight w:val="983"/>
        </w:trPr>
        <w:tc>
          <w:tcPr>
            <w:tcW w:w="993" w:type="dxa"/>
          </w:tcPr>
          <w:p w14:paraId="5588AA72" w14:textId="0791C8B5" w:rsidR="0043125F" w:rsidRPr="005D5C87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  <w:lang w:val="en-US"/>
              </w:rPr>
              <w:t>I</w:t>
            </w:r>
            <w:r>
              <w:rPr>
                <w:rFonts w:eastAsia="Calibri" w:cs="Times New Roman"/>
                <w:bCs/>
                <w:szCs w:val="28"/>
              </w:rPr>
              <w:t>.</w:t>
            </w:r>
          </w:p>
        </w:tc>
        <w:tc>
          <w:tcPr>
            <w:tcW w:w="8222" w:type="dxa"/>
          </w:tcPr>
          <w:p w14:paraId="4A33CA15" w14:textId="77777777" w:rsidR="002D7E1D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/>
                <w:i/>
                <w:iCs/>
                <w:szCs w:val="28"/>
              </w:rPr>
            </w:pPr>
            <w:r w:rsidRPr="004B2C2B">
              <w:rPr>
                <w:rFonts w:eastAsia="Calibri" w:cs="Times New Roman"/>
                <w:b/>
                <w:i/>
                <w:iCs/>
                <w:szCs w:val="28"/>
              </w:rPr>
              <w:t xml:space="preserve">Культурно- образовательный проект </w:t>
            </w:r>
          </w:p>
          <w:p w14:paraId="23A8FB7C" w14:textId="6080D9E3" w:rsidR="0043125F" w:rsidRPr="004B2C2B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/>
                <w:i/>
                <w:iCs/>
                <w:szCs w:val="28"/>
              </w:rPr>
            </w:pPr>
            <w:r w:rsidRPr="004B2C2B">
              <w:rPr>
                <w:rFonts w:eastAsia="Calibri" w:cs="Times New Roman"/>
                <w:b/>
                <w:i/>
                <w:iCs/>
                <w:szCs w:val="28"/>
              </w:rPr>
              <w:t>«К Пушкину</w:t>
            </w:r>
            <w:r>
              <w:rPr>
                <w:rFonts w:eastAsia="Calibri" w:cs="Times New Roman"/>
                <w:b/>
                <w:i/>
                <w:iCs/>
                <w:szCs w:val="28"/>
              </w:rPr>
              <w:t xml:space="preserve"> –</w:t>
            </w:r>
            <w:r w:rsidRPr="004B2C2B">
              <w:rPr>
                <w:rFonts w:eastAsia="Calibri" w:cs="Times New Roman"/>
                <w:b/>
                <w:i/>
                <w:iCs/>
                <w:szCs w:val="28"/>
              </w:rPr>
              <w:t xml:space="preserve"> сквозь время и пространство»:</w:t>
            </w:r>
          </w:p>
          <w:p w14:paraId="22C19338" w14:textId="7908E531" w:rsidR="0043125F" w:rsidRDefault="0043125F" w:rsidP="002562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049CA9E2" w14:textId="77777777" w:rsidR="002D7E1D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1.</w:t>
            </w:r>
            <w:r w:rsidRPr="005D5C87">
              <w:rPr>
                <w:rFonts w:eastAsia="Calibri" w:cs="Times New Roman"/>
                <w:bCs/>
                <w:szCs w:val="28"/>
              </w:rPr>
              <w:t xml:space="preserve">Поэтическая гостиная «Вечер стихов </w:t>
            </w:r>
          </w:p>
          <w:p w14:paraId="10B46BA9" w14:textId="0775CA52" w:rsidR="0043125F" w:rsidRDefault="009B1308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А.</w:t>
            </w:r>
            <w:r w:rsidR="0043125F" w:rsidRPr="005D5C87">
              <w:rPr>
                <w:rFonts w:eastAsia="Calibri" w:cs="Times New Roman"/>
                <w:bCs/>
                <w:szCs w:val="28"/>
              </w:rPr>
              <w:t>С. Пушкина»</w:t>
            </w:r>
          </w:p>
          <w:p w14:paraId="4288BE97" w14:textId="77777777" w:rsidR="0043125F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73083DEB" w14:textId="77777777" w:rsidR="0043125F" w:rsidRPr="005D5C87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416DD38D" w14:textId="77777777" w:rsidR="002D7E1D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2.Литературный а</w:t>
            </w:r>
            <w:r w:rsidRPr="005D5C87">
              <w:rPr>
                <w:rFonts w:eastAsia="Calibri" w:cs="Times New Roman"/>
                <w:bCs/>
                <w:szCs w:val="28"/>
              </w:rPr>
              <w:t xml:space="preserve">укцион «Крылатые выражения </w:t>
            </w:r>
          </w:p>
          <w:p w14:paraId="44A1B4CC" w14:textId="7C290AAF" w:rsidR="0043125F" w:rsidRDefault="009B1308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А.</w:t>
            </w:r>
            <w:r w:rsidR="0043125F" w:rsidRPr="005D5C87">
              <w:rPr>
                <w:rFonts w:eastAsia="Calibri" w:cs="Times New Roman"/>
                <w:bCs/>
                <w:szCs w:val="28"/>
              </w:rPr>
              <w:t>С. Пушкина»</w:t>
            </w:r>
          </w:p>
          <w:p w14:paraId="61292639" w14:textId="77777777" w:rsidR="0043125F" w:rsidRPr="005D5C87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64B919D1" w14:textId="77777777" w:rsidR="002D7E1D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 xml:space="preserve">3.Читаем пушкинские сказки всей семьей </w:t>
            </w:r>
          </w:p>
          <w:p w14:paraId="5278229A" w14:textId="2D59AFC6" w:rsidR="0043125F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 w:rsidRPr="002D3B58">
              <w:rPr>
                <w:rFonts w:eastAsia="Calibri" w:cs="Times New Roman"/>
                <w:b/>
                <w:szCs w:val="28"/>
              </w:rPr>
              <w:t>(К Году семьи в России)</w:t>
            </w:r>
          </w:p>
          <w:p w14:paraId="42A7AB35" w14:textId="640F6529" w:rsidR="0043125F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3DA8C204" w14:textId="77777777" w:rsidR="0043125F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6E473B04" w14:textId="77777777" w:rsidR="002D7E1D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 xml:space="preserve">4.Конкурс художественного слова «Читаем прозу </w:t>
            </w:r>
          </w:p>
          <w:p w14:paraId="66578259" w14:textId="175266C5" w:rsidR="0043125F" w:rsidRPr="002D3B58" w:rsidRDefault="009B1308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А.</w:t>
            </w:r>
            <w:r w:rsidR="0043125F">
              <w:rPr>
                <w:rFonts w:eastAsia="Calibri" w:cs="Times New Roman"/>
                <w:bCs/>
                <w:szCs w:val="28"/>
              </w:rPr>
              <w:t xml:space="preserve">С. Пушкина» </w:t>
            </w:r>
            <w:r w:rsidR="0043125F" w:rsidRPr="002D3B58">
              <w:rPr>
                <w:rFonts w:eastAsia="Calibri" w:cs="Times New Roman"/>
                <w:b/>
                <w:szCs w:val="28"/>
              </w:rPr>
              <w:t>(К Году семьи в России)</w:t>
            </w:r>
          </w:p>
          <w:p w14:paraId="75AACA4D" w14:textId="553FEE74" w:rsidR="0043125F" w:rsidRPr="002D3B58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/>
                <w:szCs w:val="28"/>
              </w:rPr>
            </w:pPr>
          </w:p>
          <w:p w14:paraId="10ABCDDB" w14:textId="77777777" w:rsidR="0043125F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5A7CD182" w14:textId="53508B9E" w:rsidR="0043125F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 xml:space="preserve">5.Литературный </w:t>
            </w:r>
            <w:proofErr w:type="spellStart"/>
            <w:r>
              <w:rPr>
                <w:rFonts w:eastAsia="Calibri" w:cs="Times New Roman"/>
                <w:bCs/>
                <w:szCs w:val="28"/>
              </w:rPr>
              <w:t>брейн</w:t>
            </w:r>
            <w:proofErr w:type="spellEnd"/>
            <w:r>
              <w:rPr>
                <w:rFonts w:eastAsia="Calibri" w:cs="Times New Roman"/>
                <w:bCs/>
                <w:szCs w:val="28"/>
              </w:rPr>
              <w:t>-ринг на знание произведений Пушкина «Игры разума»</w:t>
            </w:r>
          </w:p>
          <w:p w14:paraId="54090231" w14:textId="78A5EAD0" w:rsidR="0043125F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102E25AD" w14:textId="77777777" w:rsidR="0043125F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477823C3" w14:textId="77777777" w:rsidR="009B1308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lastRenderedPageBreak/>
              <w:t xml:space="preserve">6. «Музыкальный Пушкин»: исполнение романсов на стихи </w:t>
            </w:r>
          </w:p>
          <w:p w14:paraId="10AF0EE1" w14:textId="27314843" w:rsidR="0043125F" w:rsidRDefault="009B1308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А.</w:t>
            </w:r>
            <w:r w:rsidR="0043125F">
              <w:rPr>
                <w:rFonts w:eastAsia="Calibri" w:cs="Times New Roman"/>
                <w:bCs/>
                <w:szCs w:val="28"/>
              </w:rPr>
              <w:t>С. Пушкина и поэтов начала 19-го века</w:t>
            </w:r>
          </w:p>
          <w:p w14:paraId="5F0CBB6D" w14:textId="580ED96D" w:rsidR="0043125F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3F2362AB" w14:textId="77777777" w:rsidR="0043125F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1457582A" w14:textId="5071F727" w:rsidR="0043125F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 xml:space="preserve">7. «К Пушкину на бал» </w:t>
            </w:r>
          </w:p>
          <w:p w14:paraId="07486430" w14:textId="77777777" w:rsidR="0043125F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(разучивание танцев пушкинской эпохи: мазурки, вальса, полонеза)</w:t>
            </w:r>
          </w:p>
          <w:p w14:paraId="7DF4D8C0" w14:textId="0201D109" w:rsidR="0043125F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367335D6" w14:textId="77777777" w:rsidR="0043125F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56DBE7F7" w14:textId="77777777" w:rsidR="009B1308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8. «Посвящение Пушкину»</w:t>
            </w:r>
            <w:r w:rsidRPr="000032FF">
              <w:rPr>
                <w:rFonts w:eastAsia="Calibri" w:cs="Times New Roman"/>
                <w:bCs/>
                <w:szCs w:val="28"/>
              </w:rPr>
              <w:t xml:space="preserve">. </w:t>
            </w:r>
            <w:r>
              <w:rPr>
                <w:rFonts w:eastAsia="Calibri" w:cs="Times New Roman"/>
                <w:bCs/>
                <w:szCs w:val="28"/>
              </w:rPr>
              <w:t xml:space="preserve">Творческий конкурс – представление стихов, песен, прозы, посвященных </w:t>
            </w:r>
          </w:p>
          <w:p w14:paraId="7BBBC687" w14:textId="32AC90B8" w:rsidR="0043125F" w:rsidRDefault="009B1308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А.</w:t>
            </w:r>
            <w:r w:rsidR="0043125F">
              <w:rPr>
                <w:rFonts w:eastAsia="Calibri" w:cs="Times New Roman"/>
                <w:bCs/>
                <w:szCs w:val="28"/>
              </w:rPr>
              <w:t>С. Пушкину</w:t>
            </w:r>
          </w:p>
          <w:p w14:paraId="212F6472" w14:textId="1ABD031D" w:rsidR="0043125F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3F10F974" w14:textId="093EB362" w:rsidR="0043125F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45745AB8" w14:textId="547F3961" w:rsidR="0043125F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 xml:space="preserve">9. Театральные импровизации на тему романа «Евгений Онегин» </w:t>
            </w:r>
          </w:p>
          <w:p w14:paraId="601EE277" w14:textId="27E0551B" w:rsidR="0043125F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642DAAC6" w14:textId="77777777" w:rsidR="0043125F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5705EB5B" w14:textId="7C28F07C" w:rsidR="0043125F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10. Иллюстрируем А. С. Пушкина.</w:t>
            </w:r>
          </w:p>
          <w:p w14:paraId="0CEC00A4" w14:textId="036F3A95" w:rsidR="0043125F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 xml:space="preserve"> Конкурс рисунков</w:t>
            </w:r>
          </w:p>
          <w:p w14:paraId="289F2EC9" w14:textId="7DD2948E" w:rsidR="0043125F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129A0CFD" w14:textId="74BA3ED4" w:rsidR="0043125F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11. «Пушкинское застолье»</w:t>
            </w:r>
          </w:p>
          <w:p w14:paraId="6673ACAA" w14:textId="77777777" w:rsidR="009B1308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 xml:space="preserve">Представление блюд русской кухни пушкинской поры (как дополнение к другой программе или </w:t>
            </w:r>
            <w:r w:rsidR="00F966A3">
              <w:rPr>
                <w:rFonts w:eastAsia="Calibri" w:cs="Times New Roman"/>
                <w:bCs/>
                <w:szCs w:val="28"/>
              </w:rPr>
              <w:t>экскурсии</w:t>
            </w:r>
            <w:r>
              <w:rPr>
                <w:rFonts w:eastAsia="Calibri" w:cs="Times New Roman"/>
                <w:bCs/>
                <w:szCs w:val="28"/>
              </w:rPr>
              <w:t xml:space="preserve"> по театру) </w:t>
            </w:r>
          </w:p>
          <w:p w14:paraId="7052B3B8" w14:textId="054941F3" w:rsidR="0043125F" w:rsidRPr="000032FF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/>
                <w:szCs w:val="28"/>
              </w:rPr>
            </w:pPr>
            <w:r w:rsidRPr="000032FF">
              <w:rPr>
                <w:rFonts w:eastAsia="Calibri" w:cs="Times New Roman"/>
                <w:b/>
                <w:szCs w:val="28"/>
              </w:rPr>
              <w:t>К Году семьи в России</w:t>
            </w:r>
          </w:p>
          <w:p w14:paraId="16C28ACD" w14:textId="540B7500" w:rsidR="0043125F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76FFA94F" w14:textId="1F70B563" w:rsidR="0043125F" w:rsidRDefault="0043125F" w:rsidP="005D5C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 xml:space="preserve">12. </w:t>
            </w:r>
            <w:r w:rsidRPr="000032FF">
              <w:rPr>
                <w:rFonts w:eastAsia="Calibri" w:cs="Times New Roman"/>
                <w:bCs/>
                <w:szCs w:val="28"/>
              </w:rPr>
              <w:t>«В</w:t>
            </w:r>
            <w:r>
              <w:rPr>
                <w:rFonts w:eastAsia="Calibri" w:cs="Times New Roman"/>
                <w:bCs/>
                <w:szCs w:val="28"/>
              </w:rPr>
              <w:t xml:space="preserve"> гостиной у </w:t>
            </w:r>
            <w:r w:rsidRPr="000032FF">
              <w:rPr>
                <w:rFonts w:eastAsia="Calibri" w:cs="Times New Roman"/>
                <w:bCs/>
                <w:szCs w:val="28"/>
              </w:rPr>
              <w:t>Пушкина»</w:t>
            </w:r>
            <w:r>
              <w:rPr>
                <w:rFonts w:eastAsia="Calibri" w:cs="Times New Roman"/>
                <w:bCs/>
                <w:szCs w:val="28"/>
              </w:rPr>
              <w:t xml:space="preserve"> творческий, игровой,</w:t>
            </w:r>
            <w:r w:rsidRPr="000032FF">
              <w:rPr>
                <w:rFonts w:eastAsia="Calibri" w:cs="Times New Roman"/>
                <w:bCs/>
                <w:szCs w:val="28"/>
              </w:rPr>
              <w:t xml:space="preserve"> вокально-</w:t>
            </w:r>
            <w:r w:rsidR="00256287">
              <w:rPr>
                <w:rFonts w:eastAsia="Calibri" w:cs="Times New Roman"/>
                <w:bCs/>
                <w:szCs w:val="28"/>
              </w:rPr>
              <w:t>поэтический заключительный вечер</w:t>
            </w:r>
          </w:p>
        </w:tc>
        <w:tc>
          <w:tcPr>
            <w:tcW w:w="2551" w:type="dxa"/>
          </w:tcPr>
          <w:p w14:paraId="7CD66932" w14:textId="77777777" w:rsidR="0043125F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650B0D33" w14:textId="70BFAB4C" w:rsidR="0043125F" w:rsidRDefault="009B0CB1" w:rsidP="0025628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Март –</w:t>
            </w:r>
            <w:r w:rsidR="0043125F">
              <w:rPr>
                <w:rFonts w:eastAsia="Calibri" w:cs="Times New Roman"/>
                <w:bCs/>
                <w:szCs w:val="28"/>
              </w:rPr>
              <w:t xml:space="preserve"> май</w:t>
            </w:r>
            <w:r>
              <w:rPr>
                <w:rFonts w:eastAsia="Calibri" w:cs="Times New Roman"/>
                <w:bCs/>
                <w:szCs w:val="28"/>
              </w:rPr>
              <w:t xml:space="preserve"> </w:t>
            </w:r>
            <w:r w:rsidR="0043125F">
              <w:rPr>
                <w:rFonts w:eastAsia="Calibri" w:cs="Times New Roman"/>
                <w:bCs/>
                <w:szCs w:val="28"/>
              </w:rPr>
              <w:t>2024г.</w:t>
            </w:r>
          </w:p>
          <w:p w14:paraId="2DCEBF97" w14:textId="73944668" w:rsidR="0043125F" w:rsidRDefault="0043125F" w:rsidP="00020AA6">
            <w:pPr>
              <w:rPr>
                <w:rFonts w:eastAsia="Calibri" w:cs="Times New Roman"/>
                <w:bCs/>
                <w:szCs w:val="28"/>
              </w:rPr>
            </w:pPr>
          </w:p>
          <w:p w14:paraId="215CF838" w14:textId="761DA6B0" w:rsidR="0043125F" w:rsidRDefault="0043125F" w:rsidP="00020AA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Март 2024г.</w:t>
            </w:r>
          </w:p>
          <w:p w14:paraId="0E826B72" w14:textId="130473A9" w:rsidR="0043125F" w:rsidRDefault="0043125F" w:rsidP="00020AA6">
            <w:pPr>
              <w:rPr>
                <w:rFonts w:eastAsia="Calibri" w:cs="Times New Roman"/>
                <w:szCs w:val="28"/>
              </w:rPr>
            </w:pPr>
          </w:p>
          <w:p w14:paraId="2CD5D4D7" w14:textId="77777777" w:rsidR="0043125F" w:rsidRDefault="0043125F" w:rsidP="00020AA6">
            <w:pPr>
              <w:rPr>
                <w:rFonts w:eastAsia="Calibri" w:cs="Times New Roman"/>
                <w:szCs w:val="28"/>
              </w:rPr>
            </w:pPr>
          </w:p>
          <w:p w14:paraId="20CA22CD" w14:textId="77777777" w:rsidR="0043125F" w:rsidRDefault="0043125F" w:rsidP="00020AA6">
            <w:pPr>
              <w:rPr>
                <w:rFonts w:eastAsia="Calibri" w:cs="Times New Roman"/>
                <w:szCs w:val="28"/>
              </w:rPr>
            </w:pPr>
          </w:p>
          <w:p w14:paraId="0F9B5234" w14:textId="101F6DF6" w:rsidR="0043125F" w:rsidRDefault="0043125F" w:rsidP="00020AA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Март 2024г.</w:t>
            </w:r>
          </w:p>
          <w:p w14:paraId="19B7CD8D" w14:textId="77777777" w:rsidR="0043125F" w:rsidRDefault="0043125F" w:rsidP="00020AA6">
            <w:pPr>
              <w:rPr>
                <w:rFonts w:eastAsia="Calibri" w:cs="Times New Roman"/>
                <w:szCs w:val="28"/>
              </w:rPr>
            </w:pPr>
          </w:p>
          <w:p w14:paraId="66A64BCB" w14:textId="416534DB" w:rsidR="0043125F" w:rsidRDefault="0043125F" w:rsidP="00020AA6">
            <w:pPr>
              <w:rPr>
                <w:rFonts w:eastAsia="Calibri" w:cs="Times New Roman"/>
                <w:szCs w:val="28"/>
              </w:rPr>
            </w:pPr>
          </w:p>
          <w:p w14:paraId="3C22E6B3" w14:textId="225309A9" w:rsidR="0043125F" w:rsidRDefault="0043125F" w:rsidP="00020AA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Апрель 2024г.</w:t>
            </w:r>
          </w:p>
          <w:p w14:paraId="6CA4CF6E" w14:textId="0C66A7F3" w:rsidR="0043125F" w:rsidRDefault="0043125F" w:rsidP="00020AA6">
            <w:pPr>
              <w:rPr>
                <w:rFonts w:eastAsia="Calibri" w:cs="Times New Roman"/>
                <w:szCs w:val="28"/>
              </w:rPr>
            </w:pPr>
          </w:p>
          <w:p w14:paraId="5945CC33" w14:textId="77777777" w:rsidR="0043125F" w:rsidRDefault="0043125F" w:rsidP="00020AA6">
            <w:pPr>
              <w:rPr>
                <w:rFonts w:eastAsia="Calibri" w:cs="Times New Roman"/>
                <w:szCs w:val="28"/>
              </w:rPr>
            </w:pPr>
          </w:p>
          <w:p w14:paraId="4D2A0FD2" w14:textId="77777777" w:rsidR="0043125F" w:rsidRDefault="0043125F" w:rsidP="00020AA6">
            <w:pPr>
              <w:rPr>
                <w:rFonts w:eastAsia="Calibri" w:cs="Times New Roman"/>
                <w:szCs w:val="28"/>
              </w:rPr>
            </w:pPr>
          </w:p>
          <w:p w14:paraId="43F7173C" w14:textId="2A050BBF" w:rsidR="0043125F" w:rsidRDefault="0043125F" w:rsidP="00020AA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Апрель 2024г.</w:t>
            </w:r>
          </w:p>
          <w:p w14:paraId="22AF80BE" w14:textId="77777777" w:rsidR="0043125F" w:rsidRDefault="0043125F" w:rsidP="00020AA6">
            <w:pPr>
              <w:rPr>
                <w:rFonts w:eastAsia="Calibri" w:cs="Times New Roman"/>
                <w:szCs w:val="28"/>
              </w:rPr>
            </w:pPr>
          </w:p>
          <w:p w14:paraId="64302D6D" w14:textId="77777777" w:rsidR="0043125F" w:rsidRDefault="0043125F" w:rsidP="00020AA6">
            <w:pPr>
              <w:rPr>
                <w:rFonts w:eastAsia="Calibri" w:cs="Times New Roman"/>
                <w:szCs w:val="28"/>
              </w:rPr>
            </w:pPr>
          </w:p>
          <w:p w14:paraId="57998E3D" w14:textId="18412693" w:rsidR="0043125F" w:rsidRDefault="0043125F" w:rsidP="00020AA6">
            <w:pPr>
              <w:rPr>
                <w:rFonts w:eastAsia="Calibri" w:cs="Times New Roman"/>
                <w:szCs w:val="28"/>
              </w:rPr>
            </w:pPr>
          </w:p>
          <w:p w14:paraId="3CCFEA45" w14:textId="6A909962" w:rsidR="0043125F" w:rsidRDefault="0043125F" w:rsidP="00020AA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Апрель 2024г.</w:t>
            </w:r>
          </w:p>
          <w:p w14:paraId="36331D2F" w14:textId="77777777" w:rsidR="0043125F" w:rsidRDefault="0043125F" w:rsidP="00020AA6">
            <w:pPr>
              <w:rPr>
                <w:rFonts w:eastAsia="Calibri" w:cs="Times New Roman"/>
                <w:szCs w:val="28"/>
              </w:rPr>
            </w:pPr>
          </w:p>
          <w:p w14:paraId="4E93AC4E" w14:textId="0EFCB621" w:rsidR="0043125F" w:rsidRDefault="0043125F" w:rsidP="00020AA6">
            <w:pPr>
              <w:rPr>
                <w:rFonts w:eastAsia="Calibri" w:cs="Times New Roman"/>
                <w:szCs w:val="28"/>
              </w:rPr>
            </w:pPr>
          </w:p>
          <w:p w14:paraId="1CAA649F" w14:textId="041B8703" w:rsidR="0043125F" w:rsidRDefault="0043125F" w:rsidP="00020AA6">
            <w:pPr>
              <w:rPr>
                <w:rFonts w:eastAsia="Calibri" w:cs="Times New Roman"/>
                <w:szCs w:val="28"/>
              </w:rPr>
            </w:pPr>
          </w:p>
          <w:p w14:paraId="2F173012" w14:textId="77777777" w:rsidR="00256287" w:rsidRDefault="00256287" w:rsidP="00020AA6">
            <w:pPr>
              <w:rPr>
                <w:rFonts w:eastAsia="Calibri" w:cs="Times New Roman"/>
                <w:szCs w:val="28"/>
              </w:rPr>
            </w:pPr>
          </w:p>
          <w:p w14:paraId="28367A94" w14:textId="58D91FEB" w:rsidR="0043125F" w:rsidRDefault="0043125F" w:rsidP="00020AA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Май 2024г.</w:t>
            </w:r>
          </w:p>
          <w:p w14:paraId="21513EE9" w14:textId="39C67EE5" w:rsidR="00256287" w:rsidRDefault="00256287" w:rsidP="00020AA6">
            <w:pPr>
              <w:rPr>
                <w:rFonts w:eastAsia="Calibri" w:cs="Times New Roman"/>
                <w:szCs w:val="28"/>
              </w:rPr>
            </w:pPr>
          </w:p>
          <w:p w14:paraId="0EFED742" w14:textId="77777777" w:rsidR="00DF662E" w:rsidRDefault="00DF662E" w:rsidP="00020AA6">
            <w:pPr>
              <w:rPr>
                <w:rFonts w:eastAsia="Calibri" w:cs="Times New Roman"/>
                <w:szCs w:val="28"/>
              </w:rPr>
            </w:pPr>
          </w:p>
          <w:p w14:paraId="754449B2" w14:textId="77777777" w:rsidR="00256287" w:rsidRDefault="00256287" w:rsidP="00020AA6">
            <w:pPr>
              <w:rPr>
                <w:rFonts w:eastAsia="Calibri" w:cs="Times New Roman"/>
                <w:szCs w:val="28"/>
              </w:rPr>
            </w:pPr>
          </w:p>
          <w:p w14:paraId="1B25EB4D" w14:textId="44E73760" w:rsidR="0043125F" w:rsidRDefault="0043125F" w:rsidP="00020AA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Апрель-май 2024г.</w:t>
            </w:r>
          </w:p>
          <w:p w14:paraId="31BEB6CF" w14:textId="322FAFF4" w:rsidR="0043125F" w:rsidRDefault="0043125F" w:rsidP="00020AA6">
            <w:pPr>
              <w:rPr>
                <w:rFonts w:eastAsia="Calibri" w:cs="Times New Roman"/>
                <w:szCs w:val="28"/>
              </w:rPr>
            </w:pPr>
          </w:p>
          <w:p w14:paraId="6A7DEC9E" w14:textId="7BEB6673" w:rsidR="002A008C" w:rsidRDefault="002A008C" w:rsidP="00020AA6">
            <w:pPr>
              <w:rPr>
                <w:rFonts w:eastAsia="Calibri" w:cs="Times New Roman"/>
                <w:szCs w:val="28"/>
              </w:rPr>
            </w:pPr>
          </w:p>
          <w:p w14:paraId="10C6500D" w14:textId="77777777" w:rsidR="002A008C" w:rsidRDefault="002A008C" w:rsidP="00020AA6">
            <w:pPr>
              <w:rPr>
                <w:rFonts w:eastAsia="Calibri" w:cs="Times New Roman"/>
                <w:szCs w:val="28"/>
              </w:rPr>
            </w:pPr>
          </w:p>
          <w:p w14:paraId="21FC9CC4" w14:textId="77777777" w:rsidR="0043125F" w:rsidRDefault="0043125F" w:rsidP="00020AA6">
            <w:pPr>
              <w:rPr>
                <w:rFonts w:eastAsia="Calibri" w:cs="Times New Roman"/>
                <w:szCs w:val="28"/>
              </w:rPr>
            </w:pPr>
          </w:p>
          <w:p w14:paraId="380A2CF0" w14:textId="72B97011" w:rsidR="0043125F" w:rsidRDefault="0043125F" w:rsidP="00020AA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Апрель- май 2024г.</w:t>
            </w:r>
          </w:p>
          <w:p w14:paraId="0E659874" w14:textId="77777777" w:rsidR="0043125F" w:rsidRDefault="0043125F" w:rsidP="00020AA6">
            <w:pPr>
              <w:rPr>
                <w:rFonts w:eastAsia="Calibri" w:cs="Times New Roman"/>
                <w:szCs w:val="28"/>
              </w:rPr>
            </w:pPr>
          </w:p>
          <w:p w14:paraId="2A320DBC" w14:textId="5BEA4550" w:rsidR="0043125F" w:rsidRDefault="0043125F" w:rsidP="00020AA6">
            <w:pPr>
              <w:rPr>
                <w:rFonts w:eastAsia="Calibri" w:cs="Times New Roman"/>
                <w:szCs w:val="28"/>
              </w:rPr>
            </w:pPr>
          </w:p>
          <w:p w14:paraId="5521D1A6" w14:textId="77777777" w:rsidR="0043125F" w:rsidRDefault="0043125F" w:rsidP="00020AA6">
            <w:pPr>
              <w:rPr>
                <w:rFonts w:eastAsia="Calibri" w:cs="Times New Roman"/>
                <w:szCs w:val="28"/>
              </w:rPr>
            </w:pPr>
          </w:p>
          <w:p w14:paraId="1D371601" w14:textId="77777777" w:rsidR="002A008C" w:rsidRDefault="002A008C" w:rsidP="00020AA6">
            <w:pPr>
              <w:rPr>
                <w:rFonts w:eastAsia="Calibri" w:cs="Times New Roman"/>
                <w:szCs w:val="28"/>
              </w:rPr>
            </w:pPr>
          </w:p>
          <w:p w14:paraId="01D69B08" w14:textId="62A98A9A" w:rsidR="0043125F" w:rsidRDefault="0043125F" w:rsidP="00020AA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Апрель- май 2024г.</w:t>
            </w:r>
          </w:p>
          <w:p w14:paraId="057A2AF2" w14:textId="77777777" w:rsidR="0043125F" w:rsidRDefault="0043125F" w:rsidP="00020AA6">
            <w:pPr>
              <w:rPr>
                <w:rFonts w:eastAsia="Calibri" w:cs="Times New Roman"/>
                <w:szCs w:val="28"/>
              </w:rPr>
            </w:pPr>
          </w:p>
          <w:p w14:paraId="77BED680" w14:textId="1FB8DBC7" w:rsidR="002A008C" w:rsidRDefault="002A008C" w:rsidP="00020AA6">
            <w:pPr>
              <w:rPr>
                <w:rFonts w:eastAsia="Calibri" w:cs="Times New Roman"/>
                <w:szCs w:val="28"/>
              </w:rPr>
            </w:pPr>
          </w:p>
          <w:p w14:paraId="5043FE58" w14:textId="77777777" w:rsidR="002A008C" w:rsidRDefault="002A008C" w:rsidP="00020AA6">
            <w:pPr>
              <w:rPr>
                <w:rFonts w:eastAsia="Calibri" w:cs="Times New Roman"/>
                <w:szCs w:val="28"/>
              </w:rPr>
            </w:pPr>
          </w:p>
          <w:p w14:paraId="7A1088F3" w14:textId="1FC06627" w:rsidR="00C439E4" w:rsidRDefault="009B1308" w:rsidP="00020AA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Март- апрель- май 2024г.</w:t>
            </w:r>
          </w:p>
          <w:p w14:paraId="7204E8D5" w14:textId="11D4264E" w:rsidR="002A008C" w:rsidRDefault="002A008C" w:rsidP="00020AA6">
            <w:pPr>
              <w:rPr>
                <w:rFonts w:eastAsia="Calibri" w:cs="Times New Roman"/>
                <w:szCs w:val="28"/>
              </w:rPr>
            </w:pPr>
          </w:p>
          <w:p w14:paraId="12CE3CFB" w14:textId="77777777" w:rsidR="00256287" w:rsidRDefault="00256287" w:rsidP="00020AA6">
            <w:pPr>
              <w:rPr>
                <w:rFonts w:eastAsia="Calibri" w:cs="Times New Roman"/>
                <w:szCs w:val="28"/>
              </w:rPr>
            </w:pPr>
          </w:p>
          <w:p w14:paraId="4ED5B30A" w14:textId="5290EEB5" w:rsidR="0043125F" w:rsidRDefault="0043125F" w:rsidP="00020AA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Май 2024г.</w:t>
            </w:r>
          </w:p>
          <w:p w14:paraId="2D96D2EF" w14:textId="77777777" w:rsidR="0043125F" w:rsidRDefault="0043125F" w:rsidP="00020AA6">
            <w:pPr>
              <w:rPr>
                <w:rFonts w:eastAsia="Calibri" w:cs="Times New Roman"/>
                <w:szCs w:val="28"/>
              </w:rPr>
            </w:pPr>
          </w:p>
          <w:p w14:paraId="70E6A8E5" w14:textId="4571EC19" w:rsidR="002A008C" w:rsidRDefault="002A008C" w:rsidP="00020AA6">
            <w:pPr>
              <w:rPr>
                <w:rFonts w:eastAsia="Calibri" w:cs="Times New Roman"/>
                <w:szCs w:val="28"/>
              </w:rPr>
            </w:pPr>
          </w:p>
          <w:p w14:paraId="3D3E4181" w14:textId="57CC1A1D" w:rsidR="0043125F" w:rsidRDefault="0043125F" w:rsidP="00020AA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Май-июнь 2024г. </w:t>
            </w:r>
          </w:p>
          <w:p w14:paraId="490F29FE" w14:textId="27708B2C" w:rsidR="0043125F" w:rsidRPr="00020AA6" w:rsidRDefault="0043125F" w:rsidP="00020AA6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</w:tcPr>
          <w:p w14:paraId="1788806B" w14:textId="77777777" w:rsidR="0043125F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697AB7D5" w14:textId="77777777" w:rsidR="0043125F" w:rsidRDefault="0043125F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Театр «Галёрка»</w:t>
            </w:r>
          </w:p>
          <w:p w14:paraId="161C32B6" w14:textId="77777777" w:rsidR="0043125F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667AC40C" w14:textId="77777777" w:rsidR="0043125F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60242F55" w14:textId="77777777" w:rsidR="00C439E4" w:rsidRDefault="00C439E4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0754A12B" w14:textId="77777777" w:rsidR="00C439E4" w:rsidRDefault="00C439E4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268A0B75" w14:textId="77777777" w:rsidR="00C439E4" w:rsidRDefault="00C439E4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5925BF28" w14:textId="77777777" w:rsidR="00C439E4" w:rsidRDefault="00C439E4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1D10A183" w14:textId="77777777" w:rsidR="00C439E4" w:rsidRDefault="00C439E4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7A57A7D8" w14:textId="77777777" w:rsidR="00C439E4" w:rsidRDefault="00C439E4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14A19E03" w14:textId="77777777" w:rsidR="00C439E4" w:rsidRDefault="00C439E4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480754A2" w14:textId="77777777" w:rsidR="00C439E4" w:rsidRDefault="00C439E4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1E457F2C" w14:textId="77777777" w:rsidR="00C439E4" w:rsidRDefault="00C439E4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249EBF22" w14:textId="77777777" w:rsidR="00C439E4" w:rsidRDefault="00C439E4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0C91287B" w14:textId="77777777" w:rsidR="00C439E4" w:rsidRDefault="00C439E4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74703E41" w14:textId="77777777" w:rsidR="00C439E4" w:rsidRDefault="00C439E4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5CBFCD8D" w14:textId="77777777" w:rsidR="00C439E4" w:rsidRDefault="00C439E4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668282F8" w14:textId="77777777" w:rsidR="00C439E4" w:rsidRDefault="00C439E4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3D81E886" w14:textId="77777777" w:rsidR="00C439E4" w:rsidRDefault="00C439E4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21EC5DEF" w14:textId="77777777" w:rsidR="00C439E4" w:rsidRDefault="00C439E4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388DD21E" w14:textId="77777777" w:rsidR="00C439E4" w:rsidRDefault="00C439E4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48ED8C3E" w14:textId="77777777" w:rsidR="00C439E4" w:rsidRDefault="00C439E4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5311D94F" w14:textId="77777777" w:rsidR="00C439E4" w:rsidRDefault="00C439E4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6F43E484" w14:textId="0D0616F8" w:rsidR="0043125F" w:rsidRDefault="0043125F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Реп. зал театра «Галёрка»</w:t>
            </w:r>
          </w:p>
          <w:p w14:paraId="688A5C17" w14:textId="77777777" w:rsidR="0043125F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2F1B1524" w14:textId="08C96A90" w:rsidR="0043125F" w:rsidRDefault="0043125F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3D0896BD" w14:textId="5B56E1A3" w:rsidR="0043125F" w:rsidRDefault="0043125F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proofErr w:type="spellStart"/>
            <w:r>
              <w:rPr>
                <w:rFonts w:eastAsia="Calibri" w:cs="Times New Roman"/>
                <w:bCs/>
                <w:szCs w:val="28"/>
              </w:rPr>
              <w:t>Танц</w:t>
            </w:r>
            <w:proofErr w:type="spellEnd"/>
            <w:r>
              <w:rPr>
                <w:rFonts w:eastAsia="Calibri" w:cs="Times New Roman"/>
                <w:bCs/>
                <w:szCs w:val="28"/>
              </w:rPr>
              <w:t>. зал</w:t>
            </w:r>
          </w:p>
          <w:p w14:paraId="64EF5210" w14:textId="77777777" w:rsidR="0043125F" w:rsidRDefault="0043125F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Театра «Галёрка»</w:t>
            </w:r>
          </w:p>
          <w:p w14:paraId="5374DB11" w14:textId="77777777" w:rsidR="0043125F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6D37E998" w14:textId="77777777" w:rsidR="0043125F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0943EF29" w14:textId="436E84A8" w:rsidR="0043125F" w:rsidRDefault="0043125F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Театральная гостиная театра «Галёрка»</w:t>
            </w:r>
          </w:p>
          <w:p w14:paraId="3F4253F0" w14:textId="77777777" w:rsidR="0043125F" w:rsidRDefault="0043125F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proofErr w:type="spellStart"/>
            <w:r>
              <w:rPr>
                <w:rFonts w:eastAsia="Calibri" w:cs="Times New Roman"/>
                <w:bCs/>
                <w:szCs w:val="28"/>
              </w:rPr>
              <w:t>Каб</w:t>
            </w:r>
            <w:proofErr w:type="spellEnd"/>
            <w:r>
              <w:rPr>
                <w:rFonts w:eastAsia="Calibri" w:cs="Times New Roman"/>
                <w:bCs/>
                <w:szCs w:val="28"/>
              </w:rPr>
              <w:t xml:space="preserve">. 332 </w:t>
            </w:r>
          </w:p>
          <w:p w14:paraId="499A3CAE" w14:textId="77777777" w:rsidR="0043125F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50EE34D2" w14:textId="6A19248B" w:rsidR="00C439E4" w:rsidRDefault="00C439E4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44840CE0" w14:textId="13852307" w:rsidR="0043125F" w:rsidRDefault="0043125F" w:rsidP="002D7E1D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Реп.</w:t>
            </w:r>
            <w:r w:rsidR="00F966A3">
              <w:rPr>
                <w:rFonts w:eastAsia="Calibri" w:cs="Times New Roman"/>
                <w:bCs/>
                <w:szCs w:val="28"/>
              </w:rPr>
              <w:t xml:space="preserve"> </w:t>
            </w:r>
            <w:r>
              <w:rPr>
                <w:rFonts w:eastAsia="Calibri" w:cs="Times New Roman"/>
                <w:bCs/>
                <w:szCs w:val="28"/>
              </w:rPr>
              <w:t>зал театра «Галёрка»</w:t>
            </w:r>
          </w:p>
          <w:p w14:paraId="6B7A1FC8" w14:textId="47222FCC" w:rsidR="0043125F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05906D92" w14:textId="77777777" w:rsidR="0043125F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40E22BBF" w14:textId="77777777" w:rsidR="00C439E4" w:rsidRDefault="00C439E4" w:rsidP="00B51F69">
            <w:pPr>
              <w:rPr>
                <w:rFonts w:eastAsia="Calibri" w:cs="Times New Roman"/>
                <w:szCs w:val="28"/>
              </w:rPr>
            </w:pPr>
          </w:p>
          <w:p w14:paraId="7BC23092" w14:textId="761404CB" w:rsidR="0043125F" w:rsidRDefault="00F966A3" w:rsidP="00B51F69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Зрительский </w:t>
            </w:r>
            <w:r w:rsidR="0043125F">
              <w:rPr>
                <w:rFonts w:eastAsia="Calibri" w:cs="Times New Roman"/>
                <w:szCs w:val="28"/>
              </w:rPr>
              <w:t>буфет</w:t>
            </w:r>
          </w:p>
          <w:p w14:paraId="14F377DD" w14:textId="77777777" w:rsidR="0043125F" w:rsidRDefault="0043125F" w:rsidP="009B0CB1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Театра «Галёрка»</w:t>
            </w:r>
          </w:p>
          <w:p w14:paraId="45F1C2D1" w14:textId="557A6177" w:rsidR="0043125F" w:rsidRDefault="0043125F" w:rsidP="00B51F69">
            <w:pPr>
              <w:rPr>
                <w:rFonts w:eastAsia="Calibri" w:cs="Times New Roman"/>
                <w:szCs w:val="28"/>
              </w:rPr>
            </w:pPr>
          </w:p>
          <w:p w14:paraId="7FFCF292" w14:textId="77777777" w:rsidR="005201B9" w:rsidRDefault="005201B9" w:rsidP="002D7E1D">
            <w:pPr>
              <w:rPr>
                <w:rFonts w:eastAsia="Calibri" w:cs="Times New Roman"/>
                <w:szCs w:val="28"/>
              </w:rPr>
            </w:pPr>
          </w:p>
          <w:p w14:paraId="6E5D7BFD" w14:textId="77777777" w:rsidR="005201B9" w:rsidRDefault="005201B9" w:rsidP="002D7E1D">
            <w:pPr>
              <w:rPr>
                <w:rFonts w:eastAsia="Calibri" w:cs="Times New Roman"/>
                <w:szCs w:val="28"/>
              </w:rPr>
            </w:pPr>
          </w:p>
          <w:p w14:paraId="2E56D98B" w14:textId="38789718" w:rsidR="005201B9" w:rsidRDefault="005201B9" w:rsidP="002D7E1D">
            <w:pPr>
              <w:rPr>
                <w:rFonts w:eastAsia="Calibri" w:cs="Times New Roman"/>
                <w:szCs w:val="28"/>
              </w:rPr>
            </w:pPr>
          </w:p>
          <w:p w14:paraId="2354210D" w14:textId="078C599F" w:rsidR="0043125F" w:rsidRDefault="0043125F" w:rsidP="002D7E1D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Театр «Галёрка»</w:t>
            </w:r>
          </w:p>
          <w:p w14:paraId="65CADD7F" w14:textId="6313FBA7" w:rsidR="0043125F" w:rsidRPr="00B51F69" w:rsidRDefault="0043125F" w:rsidP="002D7E1D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Фойе 1 этаж</w:t>
            </w:r>
          </w:p>
        </w:tc>
      </w:tr>
      <w:tr w:rsidR="0043125F" w14:paraId="4AB384DA" w14:textId="77777777" w:rsidTr="009B1308">
        <w:trPr>
          <w:trHeight w:val="4912"/>
        </w:trPr>
        <w:tc>
          <w:tcPr>
            <w:tcW w:w="993" w:type="dxa"/>
          </w:tcPr>
          <w:p w14:paraId="76FD9738" w14:textId="1368A96F" w:rsidR="0043125F" w:rsidRPr="00D23426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  <w:lang w:val="en-US"/>
              </w:rPr>
              <w:lastRenderedPageBreak/>
              <w:t>II</w:t>
            </w:r>
            <w:r>
              <w:rPr>
                <w:rFonts w:eastAsia="Calibri" w:cs="Times New Roman"/>
                <w:bCs/>
                <w:szCs w:val="28"/>
              </w:rPr>
              <w:t>.</w:t>
            </w:r>
          </w:p>
        </w:tc>
        <w:tc>
          <w:tcPr>
            <w:tcW w:w="8222" w:type="dxa"/>
          </w:tcPr>
          <w:p w14:paraId="69527F86" w14:textId="77777777" w:rsidR="0043125F" w:rsidRDefault="0043125F" w:rsidP="00FC5A03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 xml:space="preserve">Совместная деятельность с библиотекой </w:t>
            </w:r>
          </w:p>
          <w:p w14:paraId="4171F84D" w14:textId="77777777" w:rsidR="0043125F" w:rsidRDefault="0043125F" w:rsidP="00FC5A03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им. А. С. Пушкина:</w:t>
            </w:r>
          </w:p>
          <w:p w14:paraId="2227F6E6" w14:textId="77777777" w:rsidR="0043125F" w:rsidRDefault="0043125F" w:rsidP="00FC5A03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1B70C24E" w14:textId="5FF9A4DA" w:rsidR="0043125F" w:rsidRPr="00F966A3" w:rsidRDefault="0043125F" w:rsidP="00F966A3">
            <w:pPr>
              <w:pStyle w:val="a4"/>
              <w:numPr>
                <w:ilvl w:val="0"/>
                <w:numId w:val="8"/>
              </w:num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 w:rsidRPr="00F966A3">
              <w:rPr>
                <w:rFonts w:eastAsia="Calibri" w:cs="Times New Roman"/>
                <w:bCs/>
                <w:szCs w:val="28"/>
              </w:rPr>
              <w:t>Концерт на сцене библиотеки «Певец любви, певец печали»</w:t>
            </w:r>
          </w:p>
          <w:p w14:paraId="056801AC" w14:textId="55D033CC" w:rsidR="0043125F" w:rsidRDefault="0043125F" w:rsidP="00FC5A03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3134D2CA" w14:textId="52875AAF" w:rsidR="0043125F" w:rsidRDefault="0043125F" w:rsidP="00FC5A03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1866F0CB" w14:textId="10373799" w:rsidR="0043125F" w:rsidRPr="00F966A3" w:rsidRDefault="0043125F" w:rsidP="00F966A3">
            <w:pPr>
              <w:pStyle w:val="a4"/>
              <w:numPr>
                <w:ilvl w:val="0"/>
                <w:numId w:val="8"/>
              </w:num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 w:rsidRPr="00F966A3">
              <w:rPr>
                <w:rFonts w:eastAsia="Calibri" w:cs="Times New Roman"/>
                <w:bCs/>
                <w:szCs w:val="28"/>
              </w:rPr>
              <w:t>Лекция «Новые литературные исследования</w:t>
            </w:r>
          </w:p>
          <w:p w14:paraId="2DAEDA78" w14:textId="63CC06D3" w:rsidR="0043125F" w:rsidRDefault="0043125F" w:rsidP="00FC5A03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 xml:space="preserve"> о творчестве А. С. Пушкина»</w:t>
            </w:r>
          </w:p>
          <w:p w14:paraId="252EA7C4" w14:textId="09E6DF40" w:rsidR="0043125F" w:rsidRDefault="0043125F" w:rsidP="00FC5A03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790F53F1" w14:textId="5C143F82" w:rsidR="0043125F" w:rsidRDefault="0043125F" w:rsidP="00FC5A03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799F2CE3" w14:textId="416C9B14" w:rsidR="00CA3CC4" w:rsidRPr="00F966A3" w:rsidRDefault="0043125F" w:rsidP="00F966A3">
            <w:pPr>
              <w:pStyle w:val="a4"/>
              <w:numPr>
                <w:ilvl w:val="0"/>
                <w:numId w:val="8"/>
              </w:num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 w:rsidRPr="00F966A3">
              <w:rPr>
                <w:rFonts w:eastAsia="Calibri" w:cs="Times New Roman"/>
                <w:bCs/>
                <w:szCs w:val="28"/>
              </w:rPr>
              <w:t>Выставка книг о Пушкине и новых изданий произведений Пушкина</w:t>
            </w:r>
          </w:p>
        </w:tc>
        <w:tc>
          <w:tcPr>
            <w:tcW w:w="2551" w:type="dxa"/>
          </w:tcPr>
          <w:p w14:paraId="43BE7CC4" w14:textId="77777777" w:rsidR="00CA3CC4" w:rsidRDefault="00CA3CC4" w:rsidP="00CA3CC4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15FBF164" w14:textId="77777777" w:rsidR="00CA3CC4" w:rsidRDefault="00CA3CC4" w:rsidP="00CA3CC4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26B7510E" w14:textId="77777777" w:rsidR="00CA3CC4" w:rsidRDefault="00CA3CC4" w:rsidP="00CA3CC4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09B92F07" w14:textId="7D6855FA" w:rsidR="0043125F" w:rsidRDefault="0043125F" w:rsidP="00CA3CC4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Май 2024г.</w:t>
            </w:r>
          </w:p>
          <w:p w14:paraId="6271D1D6" w14:textId="0214C834" w:rsidR="0043125F" w:rsidRDefault="0043125F" w:rsidP="00FC5A03">
            <w:pPr>
              <w:rPr>
                <w:rFonts w:eastAsia="Calibri" w:cs="Times New Roman"/>
                <w:bCs/>
                <w:szCs w:val="28"/>
              </w:rPr>
            </w:pPr>
          </w:p>
          <w:p w14:paraId="72512683" w14:textId="77777777" w:rsidR="0043125F" w:rsidRDefault="0043125F" w:rsidP="00FC5A03">
            <w:pPr>
              <w:rPr>
                <w:rFonts w:eastAsia="Calibri" w:cs="Times New Roman"/>
                <w:bCs/>
                <w:szCs w:val="28"/>
              </w:rPr>
            </w:pPr>
          </w:p>
          <w:p w14:paraId="673FDAF4" w14:textId="5DD0E1E7" w:rsidR="0043125F" w:rsidRDefault="0043125F" w:rsidP="00FC5A03">
            <w:pPr>
              <w:rPr>
                <w:rFonts w:eastAsia="Calibri" w:cs="Times New Roman"/>
                <w:bCs/>
                <w:szCs w:val="28"/>
              </w:rPr>
            </w:pPr>
          </w:p>
          <w:p w14:paraId="2274CEFF" w14:textId="2026B07E" w:rsidR="0043125F" w:rsidRDefault="0043125F" w:rsidP="00CA3CC4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Апрель 2024г.</w:t>
            </w:r>
          </w:p>
          <w:p w14:paraId="0B425A3B" w14:textId="77777777" w:rsidR="0043125F" w:rsidRDefault="0043125F" w:rsidP="00FC5A03">
            <w:pPr>
              <w:jc w:val="center"/>
              <w:rPr>
                <w:rFonts w:eastAsia="Calibri" w:cs="Times New Roman"/>
                <w:szCs w:val="28"/>
              </w:rPr>
            </w:pPr>
          </w:p>
          <w:p w14:paraId="663FC029" w14:textId="4EBD7B30" w:rsidR="0043125F" w:rsidRDefault="0043125F" w:rsidP="00CA3CC4">
            <w:pPr>
              <w:rPr>
                <w:rFonts w:eastAsia="Calibri" w:cs="Times New Roman"/>
                <w:szCs w:val="28"/>
              </w:rPr>
            </w:pPr>
          </w:p>
          <w:p w14:paraId="5F065C23" w14:textId="61AD5C07" w:rsidR="0043125F" w:rsidRDefault="0043125F" w:rsidP="00FC5A03">
            <w:pPr>
              <w:jc w:val="center"/>
              <w:rPr>
                <w:rFonts w:eastAsia="Calibri" w:cs="Times New Roman"/>
                <w:szCs w:val="28"/>
              </w:rPr>
            </w:pPr>
          </w:p>
          <w:p w14:paraId="52B05F7E" w14:textId="77777777" w:rsidR="00CA3CC4" w:rsidRDefault="00CA3CC4" w:rsidP="00FC5A03">
            <w:pPr>
              <w:jc w:val="center"/>
              <w:rPr>
                <w:rFonts w:eastAsia="Calibri" w:cs="Times New Roman"/>
                <w:szCs w:val="28"/>
              </w:rPr>
            </w:pPr>
          </w:p>
          <w:p w14:paraId="4B834D76" w14:textId="77777777" w:rsidR="0043125F" w:rsidRDefault="0043125F" w:rsidP="00CA3CC4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Май 2024г.</w:t>
            </w:r>
          </w:p>
          <w:p w14:paraId="6A89EFE2" w14:textId="66B55C6D" w:rsidR="0043125F" w:rsidRPr="00FC5A03" w:rsidRDefault="0043125F" w:rsidP="00CA3CC4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Театр «Галёрка»</w:t>
            </w:r>
          </w:p>
        </w:tc>
        <w:tc>
          <w:tcPr>
            <w:tcW w:w="2835" w:type="dxa"/>
          </w:tcPr>
          <w:p w14:paraId="5DC0B421" w14:textId="77777777" w:rsidR="0043125F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019525DB" w14:textId="60071C91" w:rsidR="0043125F" w:rsidRDefault="0043125F" w:rsidP="00CA3CC4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22F78D78" w14:textId="77777777" w:rsidR="00CA3CC4" w:rsidRDefault="0043125F" w:rsidP="00CA3CC4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 xml:space="preserve">Библиотека </w:t>
            </w:r>
          </w:p>
          <w:p w14:paraId="3657D1A4" w14:textId="0BDFC790" w:rsidR="0043125F" w:rsidRDefault="0043125F" w:rsidP="00CA3CC4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им. А. С. Пушкина</w:t>
            </w:r>
          </w:p>
          <w:p w14:paraId="735A811A" w14:textId="2E3F7591" w:rsidR="0043125F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538DFD89" w14:textId="77777777" w:rsidR="0043125F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2D054373" w14:textId="77777777" w:rsidR="0043125F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7813FD12" w14:textId="03B40A8C" w:rsidR="0043125F" w:rsidRDefault="0043125F" w:rsidP="00F966A3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Театр «Галёрка»</w:t>
            </w:r>
          </w:p>
          <w:p w14:paraId="521D124F" w14:textId="405453A4" w:rsidR="0043125F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7E19867A" w14:textId="3448F699" w:rsidR="0043125F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6E292438" w14:textId="3B5F73FA" w:rsidR="0043125F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13F9ADC0" w14:textId="534C54A4" w:rsidR="0043125F" w:rsidRDefault="0043125F" w:rsidP="00CA3CC4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48C48ED6" w14:textId="18C0F554" w:rsidR="0043125F" w:rsidRDefault="0043125F" w:rsidP="00F966A3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Зрители театра</w:t>
            </w:r>
          </w:p>
        </w:tc>
      </w:tr>
      <w:tr w:rsidR="0043125F" w14:paraId="01A91F28" w14:textId="77777777" w:rsidTr="009B1308">
        <w:tc>
          <w:tcPr>
            <w:tcW w:w="993" w:type="dxa"/>
          </w:tcPr>
          <w:p w14:paraId="1411A4C2" w14:textId="77777777" w:rsidR="0043125F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63FC73A3" w14:textId="2E3CF9C5" w:rsidR="0043125F" w:rsidRPr="00615F39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  <w:lang w:val="en-US"/>
              </w:rPr>
              <w:t>III</w:t>
            </w:r>
            <w:r>
              <w:rPr>
                <w:rFonts w:eastAsia="Calibri" w:cs="Times New Roman"/>
                <w:bCs/>
                <w:szCs w:val="28"/>
              </w:rPr>
              <w:t>.</w:t>
            </w:r>
          </w:p>
        </w:tc>
        <w:tc>
          <w:tcPr>
            <w:tcW w:w="8222" w:type="dxa"/>
          </w:tcPr>
          <w:p w14:paraId="5A52A258" w14:textId="77777777" w:rsidR="0043125F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31FB353A" w14:textId="77777777" w:rsidR="0043125F" w:rsidRDefault="0043125F" w:rsidP="00615F39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 xml:space="preserve">Совместная деятельность с </w:t>
            </w:r>
            <w:proofErr w:type="spellStart"/>
            <w:r>
              <w:rPr>
                <w:rFonts w:eastAsia="Calibri" w:cs="Times New Roman"/>
                <w:bCs/>
                <w:szCs w:val="28"/>
              </w:rPr>
              <w:t>ОмГПУ</w:t>
            </w:r>
            <w:proofErr w:type="spellEnd"/>
            <w:r>
              <w:rPr>
                <w:rFonts w:eastAsia="Calibri" w:cs="Times New Roman"/>
                <w:bCs/>
                <w:szCs w:val="28"/>
              </w:rPr>
              <w:t xml:space="preserve"> (филологический факультет):</w:t>
            </w:r>
          </w:p>
          <w:p w14:paraId="61C5D35F" w14:textId="77777777" w:rsidR="0043125F" w:rsidRDefault="0043125F" w:rsidP="00615F39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2CC2DE0E" w14:textId="54183238" w:rsidR="0043125F" w:rsidRPr="00F966A3" w:rsidRDefault="0043125F" w:rsidP="00F966A3">
            <w:pPr>
              <w:pStyle w:val="a4"/>
              <w:numPr>
                <w:ilvl w:val="0"/>
                <w:numId w:val="7"/>
              </w:num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 w:rsidRPr="00F966A3">
              <w:rPr>
                <w:rFonts w:eastAsia="Calibri" w:cs="Times New Roman"/>
                <w:bCs/>
                <w:szCs w:val="28"/>
              </w:rPr>
              <w:t>Участие преподавателей – литераторов в качестве жюри культурно-просветительского проекта</w:t>
            </w:r>
          </w:p>
          <w:p w14:paraId="49F82A39" w14:textId="77777777" w:rsidR="0043125F" w:rsidRDefault="0043125F" w:rsidP="00615F39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4F718021" w14:textId="4E6B3032" w:rsidR="0043125F" w:rsidRPr="00F966A3" w:rsidRDefault="0043125F" w:rsidP="00F966A3">
            <w:pPr>
              <w:pStyle w:val="a4"/>
              <w:numPr>
                <w:ilvl w:val="0"/>
                <w:numId w:val="7"/>
              </w:num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 w:rsidRPr="00F966A3">
              <w:rPr>
                <w:rFonts w:eastAsia="Calibri" w:cs="Times New Roman"/>
                <w:bCs/>
                <w:szCs w:val="28"/>
              </w:rPr>
              <w:t>Лекция «Нет истины, где нет любви» (любовь в творчестве А. С. Пушкина)</w:t>
            </w:r>
          </w:p>
          <w:p w14:paraId="6E7D6F14" w14:textId="5D1B5769" w:rsidR="0043125F" w:rsidRDefault="0043125F" w:rsidP="00615F39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66ED2940" w14:textId="5E4F81CD" w:rsidR="0043125F" w:rsidRPr="009B1308" w:rsidRDefault="0043125F" w:rsidP="009B1308">
            <w:pPr>
              <w:pStyle w:val="a4"/>
              <w:numPr>
                <w:ilvl w:val="0"/>
                <w:numId w:val="7"/>
              </w:num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 w:rsidRPr="009B1308">
              <w:rPr>
                <w:rFonts w:eastAsia="Calibri" w:cs="Times New Roman"/>
                <w:bCs/>
                <w:szCs w:val="28"/>
              </w:rPr>
              <w:t>Устные посиделки «Советы от Пушкина. Цитаты на все времена»</w:t>
            </w:r>
          </w:p>
        </w:tc>
        <w:tc>
          <w:tcPr>
            <w:tcW w:w="2551" w:type="dxa"/>
          </w:tcPr>
          <w:p w14:paraId="236C606E" w14:textId="613F55C8" w:rsidR="00CA3CC4" w:rsidRDefault="00CA3CC4" w:rsidP="009B1308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0D84ED12" w14:textId="77777777" w:rsidR="009B1308" w:rsidRDefault="009B1308" w:rsidP="002A008C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7F024C51" w14:textId="5F5CFDE4" w:rsidR="0043125F" w:rsidRDefault="0043125F" w:rsidP="009B1308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Март-апрель- май 2024г.</w:t>
            </w:r>
          </w:p>
          <w:p w14:paraId="103B761C" w14:textId="4E0C1802" w:rsidR="0043125F" w:rsidRDefault="0043125F" w:rsidP="009B1308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4101F651" w14:textId="77777777" w:rsidR="009B1308" w:rsidRDefault="009B1308" w:rsidP="009B1308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512BE12B" w14:textId="641A2CB6" w:rsidR="0043125F" w:rsidRDefault="0043125F" w:rsidP="009B1308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Апрель 2024г.</w:t>
            </w:r>
          </w:p>
          <w:p w14:paraId="5B32210D" w14:textId="77777777" w:rsidR="009B1308" w:rsidRDefault="009B1308" w:rsidP="009B1308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33A67549" w14:textId="3B5B4A81" w:rsidR="0043125F" w:rsidRDefault="0043125F" w:rsidP="009B1308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335471D0" w14:textId="13EE3CE7" w:rsidR="0043125F" w:rsidRDefault="0043125F" w:rsidP="009B1308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Март 2024г.</w:t>
            </w:r>
          </w:p>
        </w:tc>
        <w:tc>
          <w:tcPr>
            <w:tcW w:w="2835" w:type="dxa"/>
          </w:tcPr>
          <w:p w14:paraId="297160DB" w14:textId="77777777" w:rsidR="0043125F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626DCF88" w14:textId="77777777" w:rsidR="00CA3CC4" w:rsidRDefault="00CA3CC4" w:rsidP="00CA3CC4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319BD103" w14:textId="77777777" w:rsidR="00CA3CC4" w:rsidRDefault="00CA3CC4" w:rsidP="00CA3CC4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53DFF1E8" w14:textId="77777777" w:rsidR="00CA3CC4" w:rsidRDefault="00CA3CC4" w:rsidP="00CA3CC4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0F366C09" w14:textId="77777777" w:rsidR="00CA3CC4" w:rsidRDefault="00CA3CC4" w:rsidP="00CA3CC4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555960FC" w14:textId="51504365" w:rsidR="0043125F" w:rsidRDefault="0043125F" w:rsidP="00CA3CC4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Театр «Галёрка»</w:t>
            </w:r>
          </w:p>
          <w:p w14:paraId="46FC0BCD" w14:textId="4E5D92F6" w:rsidR="0043125F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76DBB8E3" w14:textId="6650CE47" w:rsidR="0043125F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450676B3" w14:textId="24048300" w:rsidR="0043125F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5C2265E6" w14:textId="2EAC0CA9" w:rsidR="0043125F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6DD6CE68" w14:textId="64B96863" w:rsidR="0043125F" w:rsidRDefault="0043125F" w:rsidP="00DD71A8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499F122D" w14:textId="53BD5264" w:rsidR="0043125F" w:rsidRDefault="0043125F" w:rsidP="00CA3CC4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</w:tc>
      </w:tr>
      <w:tr w:rsidR="0043125F" w14:paraId="3227A25E" w14:textId="77777777" w:rsidTr="009B1308">
        <w:tc>
          <w:tcPr>
            <w:tcW w:w="993" w:type="dxa"/>
          </w:tcPr>
          <w:p w14:paraId="5E32CB16" w14:textId="77777777" w:rsidR="0043125F" w:rsidRDefault="0043125F" w:rsidP="008C0127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  <w:lang w:val="en-US"/>
              </w:rPr>
            </w:pPr>
          </w:p>
          <w:p w14:paraId="6E4FE74B" w14:textId="77777777" w:rsidR="00DF662E" w:rsidRDefault="00DF662E" w:rsidP="008C0127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  <w:lang w:val="en-US"/>
              </w:rPr>
            </w:pPr>
          </w:p>
          <w:p w14:paraId="501CFF6C" w14:textId="68826B01" w:rsidR="0043125F" w:rsidRPr="009C2C0B" w:rsidRDefault="0043125F" w:rsidP="008C0127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  <w:bookmarkStart w:id="0" w:name="_GoBack"/>
            <w:bookmarkEnd w:id="0"/>
            <w:r>
              <w:rPr>
                <w:rFonts w:eastAsia="Calibri" w:cs="Times New Roman"/>
                <w:bCs/>
                <w:szCs w:val="28"/>
                <w:lang w:val="en-US"/>
              </w:rPr>
              <w:lastRenderedPageBreak/>
              <w:t>IV</w:t>
            </w:r>
            <w:r>
              <w:rPr>
                <w:rFonts w:eastAsia="Calibri" w:cs="Times New Roman"/>
                <w:bCs/>
                <w:szCs w:val="28"/>
              </w:rPr>
              <w:t>.</w:t>
            </w:r>
          </w:p>
        </w:tc>
        <w:tc>
          <w:tcPr>
            <w:tcW w:w="8222" w:type="dxa"/>
          </w:tcPr>
          <w:p w14:paraId="42CC7415" w14:textId="77777777" w:rsidR="0043125F" w:rsidRDefault="0043125F" w:rsidP="008C012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224C69C5" w14:textId="77777777" w:rsidR="00DF662E" w:rsidRDefault="00DF662E" w:rsidP="008C012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5B3DC53D" w14:textId="6194BE11" w:rsidR="0043125F" w:rsidRDefault="0043125F" w:rsidP="008C012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lastRenderedPageBreak/>
              <w:t xml:space="preserve">Деятельность театра накануне дня рождения </w:t>
            </w:r>
          </w:p>
          <w:p w14:paraId="6BC493A4" w14:textId="333F03E1" w:rsidR="0043125F" w:rsidRDefault="009B1308" w:rsidP="008C012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А.</w:t>
            </w:r>
            <w:r w:rsidR="0043125F">
              <w:rPr>
                <w:rFonts w:eastAsia="Calibri" w:cs="Times New Roman"/>
                <w:bCs/>
                <w:szCs w:val="28"/>
              </w:rPr>
              <w:t>С. Пушкина</w:t>
            </w:r>
          </w:p>
          <w:p w14:paraId="6F60FCA7" w14:textId="77777777" w:rsidR="0043125F" w:rsidRDefault="0043125F" w:rsidP="008C012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76C97918" w14:textId="77777777" w:rsidR="0043125F" w:rsidRPr="008C0127" w:rsidRDefault="0043125F" w:rsidP="008C0127">
            <w:pPr>
              <w:pStyle w:val="a4"/>
              <w:numPr>
                <w:ilvl w:val="0"/>
                <w:numId w:val="6"/>
              </w:num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Вокально- поэтический спектакль - концерт</w:t>
            </w:r>
          </w:p>
          <w:p w14:paraId="037FAD6D" w14:textId="604F5F62" w:rsidR="0043125F" w:rsidRDefault="0043125F" w:rsidP="008C0127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2551" w:type="dxa"/>
          </w:tcPr>
          <w:p w14:paraId="05586B5B" w14:textId="3C125F33" w:rsidR="0043125F" w:rsidRDefault="0043125F" w:rsidP="00CA3CC4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2ADBDAB4" w14:textId="77777777" w:rsidR="0043125F" w:rsidRDefault="0043125F" w:rsidP="008C0127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542CEFB6" w14:textId="2C1B3563" w:rsidR="0043125F" w:rsidRDefault="0043125F" w:rsidP="008C0127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lastRenderedPageBreak/>
              <w:t>4- 6 июня 2024г.</w:t>
            </w:r>
          </w:p>
        </w:tc>
        <w:tc>
          <w:tcPr>
            <w:tcW w:w="2835" w:type="dxa"/>
          </w:tcPr>
          <w:p w14:paraId="1FE80EAF" w14:textId="4DA459B7" w:rsidR="0043125F" w:rsidRDefault="0043125F" w:rsidP="00CA3CC4">
            <w:pPr>
              <w:tabs>
                <w:tab w:val="center" w:pos="4677"/>
                <w:tab w:val="left" w:pos="5500"/>
              </w:tabs>
              <w:ind w:right="141"/>
              <w:rPr>
                <w:rFonts w:eastAsia="Calibri" w:cs="Times New Roman"/>
                <w:bCs/>
                <w:szCs w:val="28"/>
              </w:rPr>
            </w:pPr>
          </w:p>
          <w:p w14:paraId="386804F1" w14:textId="77777777" w:rsidR="0043125F" w:rsidRDefault="0043125F" w:rsidP="008C0127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</w:p>
          <w:p w14:paraId="5AF4ED09" w14:textId="245C3BCB" w:rsidR="0043125F" w:rsidRDefault="0043125F" w:rsidP="00CA3CC4">
            <w:pPr>
              <w:tabs>
                <w:tab w:val="center" w:pos="4677"/>
                <w:tab w:val="left" w:pos="5500"/>
              </w:tabs>
              <w:ind w:right="141"/>
              <w:jc w:val="center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lastRenderedPageBreak/>
              <w:t>Театр «Галёрка»</w:t>
            </w:r>
          </w:p>
        </w:tc>
      </w:tr>
    </w:tbl>
    <w:p w14:paraId="0BB41E1E" w14:textId="77777777" w:rsidR="00D3459C" w:rsidRDefault="00D3459C" w:rsidP="00D3459C">
      <w:pPr>
        <w:jc w:val="both"/>
        <w:rPr>
          <w:rFonts w:cs="Times New Roman"/>
          <w:b/>
          <w:bCs/>
          <w:szCs w:val="28"/>
        </w:rPr>
      </w:pPr>
    </w:p>
    <w:p w14:paraId="3F23EBE7" w14:textId="52F13CBE" w:rsidR="005E4C9C" w:rsidRDefault="005E4C9C" w:rsidP="00D3459C">
      <w:pPr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Место проведения Проекта: театр «Галерка»</w:t>
      </w:r>
    </w:p>
    <w:p w14:paraId="601DC872" w14:textId="77777777" w:rsidR="005E4C9C" w:rsidRDefault="005E4C9C" w:rsidP="005E4C9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Заявки (коллективные и индивидуальные) на выбранный конкурс принимаются до 10 марта 2024 года. </w:t>
      </w:r>
    </w:p>
    <w:p w14:paraId="719F9AD9" w14:textId="77777777" w:rsidR="005E4C9C" w:rsidRDefault="005E4C9C" w:rsidP="005E4C9C">
      <w:pPr>
        <w:rPr>
          <w:rFonts w:cs="Times New Roman"/>
          <w:szCs w:val="28"/>
        </w:rPr>
      </w:pPr>
      <w:r>
        <w:rPr>
          <w:rFonts w:cs="Times New Roman"/>
          <w:szCs w:val="28"/>
        </w:rPr>
        <w:t>Электронная почта: fest@galerka-omsk.ru</w:t>
      </w:r>
    </w:p>
    <w:p w14:paraId="13046415" w14:textId="77777777" w:rsidR="005E4C9C" w:rsidRDefault="005E4C9C" w:rsidP="005E4C9C">
      <w:pPr>
        <w:rPr>
          <w:rFonts w:cs="Times New Roman"/>
          <w:szCs w:val="28"/>
        </w:rPr>
      </w:pPr>
      <w:r>
        <w:rPr>
          <w:rFonts w:cs="Times New Roman"/>
          <w:szCs w:val="28"/>
        </w:rPr>
        <w:t>Организатор: Бакулина Татьяна Федоровна, рабочий телефон: 95-57-50, мобильный телефон: +7 913 153 93 02</w:t>
      </w:r>
    </w:p>
    <w:p w14:paraId="596F6B79" w14:textId="77777777" w:rsidR="005E4C9C" w:rsidRPr="005E4C9C" w:rsidRDefault="005E4C9C" w:rsidP="005E4C9C">
      <w:pPr>
        <w:rPr>
          <w:rFonts w:cs="Times New Roman"/>
          <w:b/>
          <w:bCs/>
          <w:szCs w:val="28"/>
        </w:rPr>
      </w:pPr>
      <w:r w:rsidRPr="005E4C9C">
        <w:rPr>
          <w:rFonts w:cs="Times New Roman"/>
          <w:b/>
          <w:bCs/>
          <w:szCs w:val="28"/>
        </w:rPr>
        <w:t>В заявке указать:</w:t>
      </w:r>
    </w:p>
    <w:p w14:paraId="18157381" w14:textId="14EC7E69" w:rsidR="005E4C9C" w:rsidRDefault="005E4C9C" w:rsidP="005E4C9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ФИО участника или участников; </w:t>
      </w:r>
    </w:p>
    <w:p w14:paraId="6353EAD3" w14:textId="4BC90AD4" w:rsidR="005E4C9C" w:rsidRDefault="005E4C9C" w:rsidP="005E4C9C">
      <w:pPr>
        <w:rPr>
          <w:rFonts w:cs="Times New Roman"/>
          <w:szCs w:val="28"/>
        </w:rPr>
      </w:pPr>
      <w:r>
        <w:rPr>
          <w:rFonts w:cs="Times New Roman"/>
          <w:szCs w:val="28"/>
        </w:rPr>
        <w:t>- ФИО их педагогов или руководителей, помогавших в подготовке к конкурсу или выступлению;</w:t>
      </w:r>
    </w:p>
    <w:p w14:paraId="65B51DF1" w14:textId="0578442B" w:rsidR="005E4C9C" w:rsidRDefault="005E4C9C" w:rsidP="005E4C9C">
      <w:pPr>
        <w:rPr>
          <w:rFonts w:cs="Times New Roman"/>
          <w:szCs w:val="28"/>
        </w:rPr>
      </w:pPr>
      <w:r>
        <w:rPr>
          <w:rFonts w:cs="Times New Roman"/>
          <w:szCs w:val="28"/>
        </w:rPr>
        <w:t>- выбранное мероприятие для участия (</w:t>
      </w:r>
      <w:proofErr w:type="gramStart"/>
      <w:r w:rsidR="00FD7D66">
        <w:rPr>
          <w:rFonts w:cs="Times New Roman"/>
          <w:szCs w:val="28"/>
        </w:rPr>
        <w:t>например,</w:t>
      </w:r>
      <w:r>
        <w:rPr>
          <w:rFonts w:cs="Times New Roman"/>
          <w:szCs w:val="28"/>
        </w:rPr>
        <w:t>:</w:t>
      </w:r>
      <w:proofErr w:type="gramEnd"/>
      <w:r>
        <w:rPr>
          <w:rFonts w:cs="Times New Roman"/>
          <w:szCs w:val="28"/>
        </w:rPr>
        <w:t xml:space="preserve"> вечер стихов А.С. Пушкина, литературный аукцион и т.д.); </w:t>
      </w:r>
    </w:p>
    <w:p w14:paraId="2A8026D0" w14:textId="44023C79" w:rsidR="005E4C9C" w:rsidRDefault="005E4C9C" w:rsidP="005E4C9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контактные телефоны участников или педагогов. </w:t>
      </w:r>
    </w:p>
    <w:p w14:paraId="2B102E06" w14:textId="77777777" w:rsidR="00DD71A8" w:rsidRPr="003E0B3C" w:rsidRDefault="00DD71A8" w:rsidP="00DD71A8">
      <w:pPr>
        <w:tabs>
          <w:tab w:val="center" w:pos="4677"/>
          <w:tab w:val="left" w:pos="5500"/>
        </w:tabs>
        <w:spacing w:after="0"/>
        <w:ind w:right="141"/>
        <w:jc w:val="center"/>
        <w:rPr>
          <w:rFonts w:eastAsia="Calibri" w:cs="Times New Roman"/>
          <w:bCs/>
          <w:szCs w:val="28"/>
        </w:rPr>
      </w:pPr>
    </w:p>
    <w:sectPr w:rsidR="00DD71A8" w:rsidRPr="003E0B3C" w:rsidSect="00DD71A8">
      <w:pgSz w:w="16838" w:h="11906" w:orient="landscape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3F4"/>
    <w:multiLevelType w:val="hybridMultilevel"/>
    <w:tmpl w:val="3E5E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1207"/>
    <w:multiLevelType w:val="hybridMultilevel"/>
    <w:tmpl w:val="6F766A58"/>
    <w:lvl w:ilvl="0" w:tplc="FE582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54010"/>
    <w:multiLevelType w:val="hybridMultilevel"/>
    <w:tmpl w:val="7E2E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96AF0"/>
    <w:multiLevelType w:val="hybridMultilevel"/>
    <w:tmpl w:val="9BB0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65506"/>
    <w:multiLevelType w:val="hybridMultilevel"/>
    <w:tmpl w:val="80E8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B4EC7"/>
    <w:multiLevelType w:val="hybridMultilevel"/>
    <w:tmpl w:val="2FE2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81DD2"/>
    <w:multiLevelType w:val="hybridMultilevel"/>
    <w:tmpl w:val="63EA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518BE"/>
    <w:multiLevelType w:val="hybridMultilevel"/>
    <w:tmpl w:val="F65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1B"/>
    <w:rsid w:val="000032FF"/>
    <w:rsid w:val="00020AA6"/>
    <w:rsid w:val="000B73A4"/>
    <w:rsid w:val="00124F42"/>
    <w:rsid w:val="00145CC5"/>
    <w:rsid w:val="00256287"/>
    <w:rsid w:val="002A008C"/>
    <w:rsid w:val="002D3B58"/>
    <w:rsid w:val="002D7E1D"/>
    <w:rsid w:val="003E0B3C"/>
    <w:rsid w:val="0043125F"/>
    <w:rsid w:val="004533E8"/>
    <w:rsid w:val="004B2C2B"/>
    <w:rsid w:val="005201B9"/>
    <w:rsid w:val="005263A2"/>
    <w:rsid w:val="005C0D21"/>
    <w:rsid w:val="005D5C87"/>
    <w:rsid w:val="005E4C9C"/>
    <w:rsid w:val="00615F39"/>
    <w:rsid w:val="00625C1B"/>
    <w:rsid w:val="006731CB"/>
    <w:rsid w:val="006C0B77"/>
    <w:rsid w:val="007972B8"/>
    <w:rsid w:val="007A575B"/>
    <w:rsid w:val="008242FF"/>
    <w:rsid w:val="00870751"/>
    <w:rsid w:val="008C0127"/>
    <w:rsid w:val="00922C48"/>
    <w:rsid w:val="009B0CB1"/>
    <w:rsid w:val="009B1308"/>
    <w:rsid w:val="009C2C0B"/>
    <w:rsid w:val="00B2262A"/>
    <w:rsid w:val="00B51F69"/>
    <w:rsid w:val="00B915B7"/>
    <w:rsid w:val="00C439E4"/>
    <w:rsid w:val="00C54095"/>
    <w:rsid w:val="00C909FE"/>
    <w:rsid w:val="00CA3CC4"/>
    <w:rsid w:val="00D23426"/>
    <w:rsid w:val="00D3459C"/>
    <w:rsid w:val="00DD71A8"/>
    <w:rsid w:val="00DF662E"/>
    <w:rsid w:val="00EA59DF"/>
    <w:rsid w:val="00EE4070"/>
    <w:rsid w:val="00F12C76"/>
    <w:rsid w:val="00F966A3"/>
    <w:rsid w:val="00FC5A03"/>
    <w:rsid w:val="00F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D255"/>
  <w15:chartTrackingRefBased/>
  <w15:docId w15:val="{DFF43EF4-133D-42BA-A7D1-D36989E3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Жарко С.Н.</dc:creator>
  <cp:keywords/>
  <dc:description/>
  <cp:lastModifiedBy>Zam</cp:lastModifiedBy>
  <cp:revision>4</cp:revision>
  <dcterms:created xsi:type="dcterms:W3CDTF">2024-02-15T04:57:00Z</dcterms:created>
  <dcterms:modified xsi:type="dcterms:W3CDTF">2024-02-15T05:05:00Z</dcterms:modified>
</cp:coreProperties>
</file>